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851"/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394"/>
        <w:gridCol w:w="1150"/>
        <w:gridCol w:w="2409"/>
        <w:gridCol w:w="1560"/>
        <w:gridCol w:w="2126"/>
        <w:gridCol w:w="993"/>
        <w:gridCol w:w="1559"/>
        <w:gridCol w:w="1913"/>
      </w:tblGrid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76A0">
              <w:rPr>
                <w:rFonts w:ascii="Arial" w:hAnsi="Arial" w:cs="Arial"/>
                <w:b/>
                <w:bCs/>
                <w:sz w:val="20"/>
                <w:szCs w:val="20"/>
              </w:rPr>
              <w:t>CONCEPTO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76A0">
              <w:rPr>
                <w:rFonts w:ascii="Arial" w:hAnsi="Arial" w:cs="Arial"/>
                <w:b/>
                <w:bCs/>
                <w:sz w:val="20"/>
                <w:szCs w:val="20"/>
              </w:rPr>
              <w:t>Nº ORDEN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76A0">
              <w:rPr>
                <w:rFonts w:ascii="Arial" w:hAnsi="Arial" w:cs="Arial"/>
                <w:b/>
                <w:bCs/>
                <w:sz w:val="20"/>
                <w:szCs w:val="20"/>
              </w:rPr>
              <w:t>DESCRIPCIÓN GASTO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76A0">
              <w:rPr>
                <w:rFonts w:ascii="Arial" w:hAnsi="Arial" w:cs="Arial"/>
                <w:b/>
                <w:bCs/>
                <w:sz w:val="20"/>
                <w:szCs w:val="20"/>
              </w:rPr>
              <w:t>Nº FACTURA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76A0">
              <w:rPr>
                <w:rFonts w:ascii="Arial" w:hAnsi="Arial" w:cs="Arial"/>
                <w:b/>
                <w:bCs/>
                <w:sz w:val="20"/>
                <w:szCs w:val="20"/>
              </w:rPr>
              <w:t>FECHA  FACTURA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76A0">
              <w:rPr>
                <w:rFonts w:ascii="Arial" w:hAnsi="Arial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76A0">
              <w:rPr>
                <w:rFonts w:ascii="Arial" w:hAnsi="Arial" w:cs="Arial"/>
                <w:b/>
                <w:bCs/>
                <w:sz w:val="20"/>
                <w:szCs w:val="20"/>
              </w:rPr>
              <w:t>TIPO DE CAMBIO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hideMark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76A0">
              <w:rPr>
                <w:rFonts w:ascii="Arial" w:hAnsi="Arial" w:cs="Arial"/>
                <w:b/>
                <w:bCs/>
                <w:sz w:val="20"/>
                <w:szCs w:val="20"/>
              </w:rPr>
              <w:t>EUROS</w:t>
            </w: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76A0">
              <w:rPr>
                <w:rFonts w:ascii="Arial" w:hAnsi="Arial" w:cs="Arial"/>
                <w:b/>
                <w:bCs/>
                <w:sz w:val="20"/>
                <w:szCs w:val="20"/>
              </w:rPr>
              <w:t>A. COSTES DIRECTOS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76A0">
              <w:rPr>
                <w:rFonts w:ascii="Arial" w:hAnsi="Arial" w:cs="Arial"/>
                <w:b/>
                <w:bCs/>
                <w:sz w:val="20"/>
                <w:szCs w:val="20"/>
              </w:rPr>
              <w:t>TOTAL COSTES DIRECTOS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69B" w:rsidRPr="00A076A0" w:rsidRDefault="007F269B" w:rsidP="007F269B">
            <w:pPr>
              <w:pStyle w:val="Ttulo1"/>
              <w:snapToGrid w:val="0"/>
              <w:spacing w:line="276" w:lineRule="auto"/>
              <w:ind w:left="0" w:firstLine="0"/>
              <w:rPr>
                <w:sz w:val="20"/>
                <w:szCs w:val="20"/>
              </w:rPr>
            </w:pPr>
            <w:r w:rsidRPr="00A076A0">
              <w:rPr>
                <w:sz w:val="20"/>
                <w:szCs w:val="20"/>
              </w:rPr>
              <w:t>B. COSTES INDIRECTOS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76A0">
              <w:rPr>
                <w:rFonts w:ascii="Arial" w:hAnsi="Arial" w:cs="Arial"/>
                <w:b/>
                <w:bCs/>
                <w:sz w:val="20"/>
                <w:szCs w:val="20"/>
              </w:rPr>
              <w:t>TOTAL COSTES INDIRECTOS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69B" w:rsidRPr="00A076A0" w:rsidTr="007F269B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20" w:color="auto" w:fill="auto"/>
            <w:hideMark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76A0">
              <w:rPr>
                <w:rFonts w:ascii="Arial" w:hAnsi="Arial" w:cs="Arial"/>
                <w:b/>
                <w:bCs/>
                <w:sz w:val="20"/>
                <w:szCs w:val="20"/>
              </w:rPr>
              <w:t>TOTAL GENERAL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20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20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20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20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20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20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</w:tcPr>
          <w:p w:rsidR="007F269B" w:rsidRPr="00A076A0" w:rsidRDefault="007F269B" w:rsidP="007F269B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40BE2" w:rsidRDefault="007F269B" w:rsidP="007F2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7F269B">
        <w:rPr>
          <w:rFonts w:ascii="Arial" w:hAnsi="Arial" w:cs="Arial"/>
          <w:b/>
        </w:rPr>
        <w:t>ANEXO IX</w:t>
      </w:r>
    </w:p>
    <w:p w:rsidR="007F269B" w:rsidRPr="007F269B" w:rsidRDefault="007F269B" w:rsidP="007F26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TABLA DE JUSTIFICACIÓN DE PAGOS</w:t>
      </w:r>
    </w:p>
    <w:sectPr w:rsidR="007F269B" w:rsidRPr="007F269B" w:rsidSect="007F269B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A15" w:rsidRDefault="00EB7A15" w:rsidP="00470303">
      <w:r>
        <w:separator/>
      </w:r>
    </w:p>
  </w:endnote>
  <w:endnote w:type="continuationSeparator" w:id="0">
    <w:p w:rsidR="00EB7A15" w:rsidRDefault="00EB7A15" w:rsidP="00470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C54" w:rsidRDefault="00931C54" w:rsidP="00931C54">
    <w:pPr>
      <w:pStyle w:val="Piedepgina"/>
      <w:jc w:val="both"/>
      <w:rPr>
        <w:sz w:val="20"/>
        <w:szCs w:val="20"/>
      </w:rPr>
    </w:pPr>
    <w:r>
      <w:rPr>
        <w:sz w:val="20"/>
        <w:szCs w:val="20"/>
      </w:rPr>
      <w:t>Se solicitan estos datos en virtud de lo recogido en la ley 38/2003 de 17 de noviembre, General de Subvenciones y las ley 23/1998 de 7 de julio de Cooperación Internacional para el Desarrollo, así como lo recogido en el RD 887/2006 y el RD 794/2010 que respectivamente regulan las leyes indicadas anteriormente, con el fin de poder valorar el proyecto presentado para esta subvención.</w:t>
    </w:r>
  </w:p>
  <w:p w:rsidR="00931C54" w:rsidRDefault="00931C5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A15" w:rsidRDefault="00EB7A15" w:rsidP="00470303">
      <w:r>
        <w:separator/>
      </w:r>
    </w:p>
  </w:footnote>
  <w:footnote w:type="continuationSeparator" w:id="0">
    <w:p w:rsidR="00EB7A15" w:rsidRDefault="00EB7A15" w:rsidP="00470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303" w:rsidRDefault="00470303">
    <w:pPr>
      <w:pStyle w:val="Encabezado"/>
    </w:pPr>
    <w:r w:rsidRPr="00470303">
      <w:rPr>
        <w:noProof/>
        <w:lang w:eastAsia="es-ES"/>
      </w:rPr>
      <w:drawing>
        <wp:inline distT="0" distB="0" distL="0" distR="0">
          <wp:extent cx="1327423" cy="462517"/>
          <wp:effectExtent l="0" t="0" r="0" b="0"/>
          <wp:docPr id="1" name="Imagen 1" descr="COPERACIO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PERACI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423" cy="462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69B"/>
    <w:rsid w:val="001C7631"/>
    <w:rsid w:val="00470303"/>
    <w:rsid w:val="005D6A66"/>
    <w:rsid w:val="006320ED"/>
    <w:rsid w:val="007F269B"/>
    <w:rsid w:val="00931C54"/>
    <w:rsid w:val="00A076A0"/>
    <w:rsid w:val="00BD4BF9"/>
    <w:rsid w:val="00C25511"/>
    <w:rsid w:val="00E24FA6"/>
    <w:rsid w:val="00E40BE2"/>
    <w:rsid w:val="00EB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6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ar"/>
    <w:qFormat/>
    <w:rsid w:val="007F269B"/>
    <w:pPr>
      <w:keepNext/>
      <w:tabs>
        <w:tab w:val="left" w:pos="720"/>
      </w:tabs>
      <w:spacing w:before="240" w:after="60"/>
      <w:ind w:left="720" w:hanging="3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F269B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Encabezado">
    <w:name w:val="header"/>
    <w:basedOn w:val="Normal"/>
    <w:link w:val="EncabezadoCar"/>
    <w:uiPriority w:val="99"/>
    <w:semiHidden/>
    <w:unhideWhenUsed/>
    <w:rsid w:val="004703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703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4703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703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03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030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7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352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salvi.miranda</dc:creator>
  <cp:lastModifiedBy>salvi.miranda</cp:lastModifiedBy>
  <cp:revision>4</cp:revision>
  <dcterms:created xsi:type="dcterms:W3CDTF">2018-06-08T09:58:00Z</dcterms:created>
  <dcterms:modified xsi:type="dcterms:W3CDTF">2018-06-14T08:40:00Z</dcterms:modified>
</cp:coreProperties>
</file>